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CB" w:rsidRDefault="00193ECB"/>
    <w:p w:rsidR="00A228D7" w:rsidRDefault="00A228D7"/>
    <w:p w:rsidR="00E2259E" w:rsidRDefault="00E2259E"/>
    <w:p w:rsidR="000013EC" w:rsidRDefault="00EE4BBB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90pt;height:102pt" fillcolor="#b2b2b2" strokecolor="#33c" strokeweight="1pt">
            <v:fill opacity=".5"/>
            <v:shadow on="t" color="#99f" offset="3pt"/>
            <v:textpath style="font-family:&quot;Arial Black&quot;;v-text-kern:t" trim="t" fitpath="t" string="Report seminario di Piero Cattaneo&#10;Didattica per competenze"/>
          </v:shape>
        </w:pict>
      </w:r>
    </w:p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p w:rsidR="000013EC" w:rsidRDefault="000013EC"/>
    <w:tbl>
      <w:tblPr>
        <w:tblW w:w="150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10"/>
        <w:gridCol w:w="2700"/>
        <w:gridCol w:w="2100"/>
        <w:gridCol w:w="2700"/>
        <w:gridCol w:w="2085"/>
        <w:gridCol w:w="3150"/>
      </w:tblGrid>
      <w:tr w:rsidR="000013EC" w:rsidRPr="009D0CFC" w:rsidTr="00853C3C">
        <w:trPr>
          <w:trHeight w:val="510"/>
        </w:trPr>
        <w:tc>
          <w:tcPr>
            <w:tcW w:w="15045" w:type="dxa"/>
            <w:gridSpan w:val="6"/>
          </w:tcPr>
          <w:p w:rsidR="000013EC" w:rsidRPr="009D0CFC" w:rsidRDefault="000013EC" w:rsidP="00853C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C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COMPETENZE CHIAVE</w:t>
            </w:r>
          </w:p>
        </w:tc>
      </w:tr>
      <w:tr w:rsidR="000013EC" w:rsidRPr="009F0524" w:rsidTr="00853C3C">
        <w:trPr>
          <w:trHeight w:val="532"/>
        </w:trPr>
        <w:tc>
          <w:tcPr>
            <w:tcW w:w="2310" w:type="dxa"/>
            <w:vMerge w:val="restart"/>
          </w:tcPr>
          <w:p w:rsidR="000013EC" w:rsidRPr="000D1B93" w:rsidRDefault="000013EC" w:rsidP="008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i/>
                <w:sz w:val="24"/>
                <w:szCs w:val="24"/>
              </w:rPr>
              <w:t>Competenze chiave per l'apprendimento permanente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stabilite con Raccomandazione del </w:t>
            </w:r>
            <w:r w:rsidRPr="00B52112">
              <w:rPr>
                <w:rFonts w:ascii="Times New Roman" w:hAnsi="Times New Roman" w:cs="Times New Roman"/>
                <w:b/>
                <w:sz w:val="24"/>
                <w:szCs w:val="24"/>
              </w:rPr>
              <w:t>parlamento europeo</w:t>
            </w: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e del Consiglio il 18 dicembre 2006</w:t>
            </w:r>
          </w:p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Comunicazione nella madrelingua</w:t>
            </w:r>
          </w:p>
        </w:tc>
        <w:tc>
          <w:tcPr>
            <w:tcW w:w="2100" w:type="dxa"/>
            <w:vMerge w:val="restart"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  <w:p w:rsidR="000013EC" w:rsidRPr="000D1B93" w:rsidRDefault="000013EC" w:rsidP="00853C3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i/>
                <w:sz w:val="24"/>
                <w:szCs w:val="24"/>
              </w:rPr>
              <w:t>Competenza chiave per la cittadinanza</w:t>
            </w:r>
          </w:p>
          <w:p w:rsidR="000013EC" w:rsidRPr="000D1B93" w:rsidRDefault="000013EC" w:rsidP="00853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Regolamento recante norme in materia di adempimento dell'obbligo di istruzione</w:t>
            </w:r>
          </w:p>
          <w:p w:rsidR="000013EC" w:rsidRPr="000D1B93" w:rsidRDefault="000013EC" w:rsidP="00853C3C">
            <w:pPr>
              <w:jc w:val="center"/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D.M. </w:t>
            </w:r>
            <w:proofErr w:type="spellStart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N°</w:t>
            </w:r>
            <w:proofErr w:type="spellEnd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 xml:space="preserve"> 139 del22 Agosto 2007 (</w:t>
            </w:r>
            <w:proofErr w:type="spellStart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Min.FIORONI</w:t>
            </w:r>
            <w:proofErr w:type="spellEnd"/>
            <w:r w:rsidRPr="000D1B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700" w:type="dxa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Imparare ad imparare</w:t>
            </w:r>
          </w:p>
        </w:tc>
        <w:tc>
          <w:tcPr>
            <w:tcW w:w="2085" w:type="dxa"/>
            <w:vMerge w:val="restart"/>
            <w:shd w:val="clear" w:color="auto" w:fill="auto"/>
          </w:tcPr>
          <w:p w:rsidR="000013EC" w:rsidRDefault="000013EC" w:rsidP="00853C3C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:rsidR="000013EC" w:rsidRPr="000D1B93" w:rsidRDefault="000013EC" w:rsidP="00853C3C">
            <w:pPr>
              <w:jc w:val="center"/>
              <w:rPr>
                <w:rFonts w:ascii="Times New Roman" w:hAnsi="Times New Roman" w:cs="Times New Roman"/>
              </w:rPr>
            </w:pPr>
            <w:r w:rsidRPr="00722EFE">
              <w:rPr>
                <w:rFonts w:ascii="Times New Roman" w:hAnsi="Times New Roman" w:cs="Times New Roman"/>
                <w:i/>
              </w:rPr>
              <w:t>Assi culturali</w:t>
            </w:r>
            <w:r>
              <w:rPr>
                <w:rFonts w:ascii="Times New Roman" w:hAnsi="Times New Roman" w:cs="Times New Roman"/>
              </w:rPr>
              <w:t xml:space="preserve"> che prevedono le </w:t>
            </w:r>
            <w:r w:rsidRPr="00722EFE">
              <w:rPr>
                <w:rFonts w:ascii="Times New Roman" w:hAnsi="Times New Roman" w:cs="Times New Roman"/>
                <w:i/>
              </w:rPr>
              <w:t>competenze di base</w:t>
            </w:r>
            <w:r>
              <w:rPr>
                <w:rFonts w:ascii="Times New Roman" w:hAnsi="Times New Roman" w:cs="Times New Roman"/>
              </w:rPr>
              <w:t xml:space="preserve"> a conclusione dell'obbligo di Istruzione</w:t>
            </w:r>
          </w:p>
        </w:tc>
        <w:tc>
          <w:tcPr>
            <w:tcW w:w="3150" w:type="dxa"/>
            <w:vMerge w:val="restart"/>
            <w:shd w:val="clear" w:color="auto" w:fill="auto"/>
          </w:tcPr>
          <w:p w:rsidR="000013EC" w:rsidRPr="009F0524" w:rsidRDefault="000013EC" w:rsidP="00853C3C">
            <w:pPr>
              <w:rPr>
                <w:rFonts w:ascii="Times New Roman" w:hAnsi="Times New Roman" w:cs="Times New Roman"/>
              </w:rPr>
            </w:pPr>
            <w:r w:rsidRPr="009F0524">
              <w:rPr>
                <w:rFonts w:ascii="Times New Roman" w:hAnsi="Times New Roman" w:cs="Times New Roman"/>
              </w:rPr>
              <w:t>Asse dei linguaggi</w:t>
            </w:r>
          </w:p>
        </w:tc>
      </w:tr>
      <w:tr w:rsidR="000013EC" w:rsidRPr="009F0524" w:rsidTr="00853C3C">
        <w:trPr>
          <w:trHeight w:val="585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Comunicazione nelle lingue straniere</w:t>
            </w: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Progettare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9F0524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9F0524" w:rsidTr="00853C3C">
        <w:trPr>
          <w:trHeight w:val="491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Competenza digitale</w:t>
            </w: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Comunicare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9F0524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9F0524" w:rsidTr="00853C3C">
        <w:trPr>
          <w:trHeight w:val="632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0013EC" w:rsidRPr="009F0524" w:rsidRDefault="000013EC" w:rsidP="00853C3C">
            <w:pPr>
              <w:rPr>
                <w:rFonts w:ascii="Times New Roman" w:hAnsi="Times New Roman" w:cs="Times New Roman"/>
              </w:rPr>
            </w:pPr>
            <w:r w:rsidRPr="009F0524">
              <w:rPr>
                <w:rFonts w:ascii="Times New Roman" w:hAnsi="Times New Roman" w:cs="Times New Roman"/>
              </w:rPr>
              <w:t>Asse matematico</w:t>
            </w:r>
          </w:p>
        </w:tc>
      </w:tr>
      <w:tr w:rsidR="000013EC" w:rsidRPr="000D1B93" w:rsidTr="00853C3C">
        <w:trPr>
          <w:trHeight w:val="780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Collaborare e partecipare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0D1B93" w:rsidTr="00853C3C">
        <w:trPr>
          <w:trHeight w:val="491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Imparare a imparare</w:t>
            </w: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Agire in modo autonomo e responsabile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0D1B93" w:rsidTr="00853C3C">
        <w:trPr>
          <w:trHeight w:val="645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 scientifico-tecnologico</w:t>
            </w:r>
          </w:p>
        </w:tc>
      </w:tr>
      <w:tr w:rsidR="000013EC" w:rsidRPr="000D1B93" w:rsidTr="00853C3C">
        <w:trPr>
          <w:trHeight w:val="600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Competenze sociali e civiche</w:t>
            </w: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Risolvere problemi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0D1B93" w:rsidTr="00853C3C">
        <w:trPr>
          <w:trHeight w:val="491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Spirito di iniziativa e imprenditorialità</w:t>
            </w: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 w:val="restart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Individuare collegamenti e relazioni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0D1B93" w:rsidTr="00853C3C">
        <w:trPr>
          <w:trHeight w:val="630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vMerge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 w:val="restart"/>
            <w:shd w:val="clear" w:color="auto" w:fill="auto"/>
          </w:tcPr>
          <w:p w:rsidR="000013EC" w:rsidRDefault="000013EC" w:rsidP="00853C3C">
            <w:pPr>
              <w:rPr>
                <w:rFonts w:ascii="Times New Roman" w:hAnsi="Times New Roman" w:cs="Times New Roman"/>
              </w:rPr>
            </w:pPr>
          </w:p>
          <w:p w:rsidR="000013EC" w:rsidRDefault="000013EC" w:rsidP="00853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 storico e sociale</w:t>
            </w:r>
          </w:p>
          <w:p w:rsidR="000013EC" w:rsidRDefault="000013EC" w:rsidP="00853C3C">
            <w:pPr>
              <w:rPr>
                <w:rFonts w:ascii="Times New Roman" w:hAnsi="Times New Roman" w:cs="Times New Roman"/>
              </w:rPr>
            </w:pPr>
          </w:p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  <w:tr w:rsidR="000013EC" w:rsidRPr="000D1B93" w:rsidTr="00853C3C">
        <w:trPr>
          <w:trHeight w:val="747"/>
        </w:trPr>
        <w:tc>
          <w:tcPr>
            <w:tcW w:w="2310" w:type="dxa"/>
            <w:vMerge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Consapevolezza ed espressione culturale</w:t>
            </w:r>
          </w:p>
        </w:tc>
        <w:tc>
          <w:tcPr>
            <w:tcW w:w="210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0013EC" w:rsidRPr="000D1B93" w:rsidRDefault="000013EC" w:rsidP="00853C3C">
            <w:pPr>
              <w:pStyle w:val="Paragrafoelenco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0D1B93">
              <w:rPr>
                <w:rFonts w:ascii="Times New Roman" w:hAnsi="Times New Roman" w:cs="Times New Roman"/>
              </w:rPr>
              <w:t>Acquisire e interpretare l'informazione</w:t>
            </w:r>
          </w:p>
        </w:tc>
        <w:tc>
          <w:tcPr>
            <w:tcW w:w="2085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  <w:vMerge/>
            <w:shd w:val="clear" w:color="auto" w:fill="auto"/>
          </w:tcPr>
          <w:p w:rsidR="000013EC" w:rsidRPr="000D1B93" w:rsidRDefault="000013EC" w:rsidP="00853C3C">
            <w:pPr>
              <w:rPr>
                <w:rFonts w:ascii="Times New Roman" w:hAnsi="Times New Roman" w:cs="Times New Roman"/>
              </w:rPr>
            </w:pPr>
          </w:p>
        </w:tc>
      </w:tr>
    </w:tbl>
    <w:p w:rsidR="000013EC" w:rsidRDefault="000013EC"/>
    <w:p w:rsidR="000013EC" w:rsidRDefault="000013EC"/>
    <w:p w:rsidR="000013EC" w:rsidRDefault="000013EC"/>
    <w:p w:rsidR="000013EC" w:rsidRDefault="000013EC"/>
    <w:tbl>
      <w:tblPr>
        <w:tblW w:w="15045" w:type="dxa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045"/>
      </w:tblGrid>
      <w:tr w:rsidR="00954F23" w:rsidRPr="00954F23" w:rsidTr="00A228D7">
        <w:trPr>
          <w:trHeight w:val="556"/>
        </w:trPr>
        <w:tc>
          <w:tcPr>
            <w:tcW w:w="15045" w:type="dxa"/>
            <w:vMerge w:val="restart"/>
            <w:shd w:val="clear" w:color="auto" w:fill="auto"/>
          </w:tcPr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  <w:r w:rsidRPr="00A228D7">
              <w:rPr>
                <w:rFonts w:ascii="Times New Roman" w:hAnsi="Times New Roman" w:cs="Times New Roman"/>
              </w:rPr>
              <w:lastRenderedPageBreak/>
              <w:t>Asse dei linguaggi</w:t>
            </w:r>
          </w:p>
          <w:p w:rsidR="00954F23" w:rsidRPr="00A228D7" w:rsidRDefault="00954F23" w:rsidP="00A228D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Padronanza della lingua italiana</w:t>
            </w:r>
          </w:p>
          <w:p w:rsidR="00954F23" w:rsidRPr="00A228D7" w:rsidRDefault="00954F23" w:rsidP="00A228D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Utilizzare una lingua straniera per i principali scopi comunicativi ed operativi</w:t>
            </w:r>
          </w:p>
          <w:p w:rsidR="00954F23" w:rsidRPr="00A228D7" w:rsidRDefault="00954F23" w:rsidP="00A228D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Utilizzare gli strumenti fondamentali per una fruizione consapevole del patrimonio artistico e letterario</w:t>
            </w:r>
          </w:p>
          <w:p w:rsidR="00954F23" w:rsidRPr="00A228D7" w:rsidRDefault="00954F23" w:rsidP="00A228D7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Utilizzare e produrre testi multimediali</w:t>
            </w:r>
          </w:p>
        </w:tc>
      </w:tr>
      <w:tr w:rsidR="00954F23" w:rsidRPr="00954F23" w:rsidTr="00A228D7">
        <w:trPr>
          <w:trHeight w:val="585"/>
        </w:trPr>
        <w:tc>
          <w:tcPr>
            <w:tcW w:w="15045" w:type="dxa"/>
            <w:vMerge/>
            <w:shd w:val="clear" w:color="auto" w:fill="auto"/>
          </w:tcPr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</w:p>
        </w:tc>
      </w:tr>
      <w:tr w:rsidR="00954F23" w:rsidRPr="00954F23" w:rsidTr="00A228D7">
        <w:trPr>
          <w:trHeight w:val="517"/>
        </w:trPr>
        <w:tc>
          <w:tcPr>
            <w:tcW w:w="15045" w:type="dxa"/>
            <w:vMerge/>
            <w:shd w:val="clear" w:color="auto" w:fill="auto"/>
          </w:tcPr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</w:p>
        </w:tc>
      </w:tr>
      <w:tr w:rsidR="00954F23" w:rsidRPr="00954F23" w:rsidTr="00A228D7">
        <w:trPr>
          <w:trHeight w:val="632"/>
        </w:trPr>
        <w:tc>
          <w:tcPr>
            <w:tcW w:w="15045" w:type="dxa"/>
            <w:vMerge w:val="restart"/>
            <w:shd w:val="clear" w:color="auto" w:fill="auto"/>
          </w:tcPr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  <w:r w:rsidRPr="00A228D7">
              <w:rPr>
                <w:rFonts w:ascii="Times New Roman" w:hAnsi="Times New Roman" w:cs="Times New Roman"/>
              </w:rPr>
              <w:t>Asse matematico</w:t>
            </w:r>
          </w:p>
          <w:p w:rsidR="00954F23" w:rsidRPr="00A228D7" w:rsidRDefault="00954F23" w:rsidP="00A228D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Utilizzare le tecniche e le procedure del calcolo aritmetico ed algebrico, rappresentandole anche sotto forma grafica</w:t>
            </w:r>
          </w:p>
          <w:p w:rsidR="00954F23" w:rsidRPr="00A228D7" w:rsidRDefault="00954F23" w:rsidP="00A228D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Confrontare ed analizzare figure geometriche, individuando invarianti e relazioni.</w:t>
            </w:r>
          </w:p>
          <w:p w:rsidR="00954F23" w:rsidRPr="00A228D7" w:rsidRDefault="00954F23" w:rsidP="00A228D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Individuare le strategie appropriate per la soluzione di problemi</w:t>
            </w:r>
          </w:p>
          <w:p w:rsidR="00954F23" w:rsidRPr="00A228D7" w:rsidRDefault="00954F23" w:rsidP="00A228D7">
            <w:pPr>
              <w:numPr>
                <w:ilvl w:val="1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Analizzare dati e interpretarli sviluppando deduzioni e ragionamenti sugli stessi anche con l’ausilio di rappresentazioni grafiche, usando</w:t>
            </w: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br/>
              <w:t>consapevolmente gli strumenti di calcolo e le potenzialità offerte da applicazioni specifiche di tipo informatico</w:t>
            </w:r>
          </w:p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</w:p>
        </w:tc>
      </w:tr>
      <w:tr w:rsidR="00954F23" w:rsidRPr="000D1B93" w:rsidTr="00A228D7">
        <w:trPr>
          <w:trHeight w:val="780"/>
        </w:trPr>
        <w:tc>
          <w:tcPr>
            <w:tcW w:w="15045" w:type="dxa"/>
            <w:vMerge/>
            <w:shd w:val="clear" w:color="auto" w:fill="auto"/>
          </w:tcPr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</w:p>
        </w:tc>
      </w:tr>
      <w:tr w:rsidR="00954F23" w:rsidRPr="000D1B93" w:rsidTr="00A228D7">
        <w:trPr>
          <w:trHeight w:val="517"/>
        </w:trPr>
        <w:tc>
          <w:tcPr>
            <w:tcW w:w="15045" w:type="dxa"/>
            <w:vMerge/>
            <w:shd w:val="clear" w:color="auto" w:fill="auto"/>
          </w:tcPr>
          <w:p w:rsidR="00954F23" w:rsidRPr="00A228D7" w:rsidRDefault="00954F23" w:rsidP="00A228D7">
            <w:pPr>
              <w:rPr>
                <w:rFonts w:ascii="Times New Roman" w:hAnsi="Times New Roman" w:cs="Times New Roman"/>
              </w:rPr>
            </w:pPr>
          </w:p>
        </w:tc>
      </w:tr>
      <w:tr w:rsidR="00A228D7" w:rsidTr="00A228D7">
        <w:trPr>
          <w:trHeight w:val="1665"/>
        </w:trPr>
        <w:tc>
          <w:tcPr>
            <w:tcW w:w="15045" w:type="dxa"/>
          </w:tcPr>
          <w:p w:rsidR="00A228D7" w:rsidRPr="00A228D7" w:rsidRDefault="00A228D7" w:rsidP="00A228D7">
            <w:pPr>
              <w:ind w:left="84"/>
              <w:rPr>
                <w:rFonts w:ascii="Times New Roman" w:hAnsi="Times New Roman" w:cs="Times New Roman"/>
              </w:rPr>
            </w:pPr>
            <w:r w:rsidRPr="00A228D7">
              <w:rPr>
                <w:rFonts w:ascii="Times New Roman" w:hAnsi="Times New Roman" w:cs="Times New Roman"/>
              </w:rPr>
              <w:t>Asse scientifico-tecnologico</w:t>
            </w:r>
          </w:p>
          <w:p w:rsidR="00A228D7" w:rsidRPr="00A228D7" w:rsidRDefault="00A228D7" w:rsidP="00A228D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Osservare, descrivere ed analizzare fenomeni appartenenti alla realtà naturale e artificiale e riconoscere nelle sue varie forme i concetti di</w:t>
            </w: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br/>
              <w:t>sistema e di complessità</w:t>
            </w:r>
          </w:p>
          <w:p w:rsidR="00A228D7" w:rsidRPr="00A228D7" w:rsidRDefault="00A228D7" w:rsidP="00A228D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Analizzare qualitativamente e quantitativamente fenomeni legati alle trasformazioni di energia a partire dall’esperienza</w:t>
            </w:r>
          </w:p>
          <w:p w:rsidR="00A228D7" w:rsidRPr="00A228D7" w:rsidRDefault="00A228D7" w:rsidP="00A228D7">
            <w:pPr>
              <w:numPr>
                <w:ilvl w:val="1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Essere consapevole delle potenzialità e dei limiti delle tecnologie nel contesto culturale e sociale in cui vengono applicate</w:t>
            </w:r>
          </w:p>
          <w:p w:rsidR="00A228D7" w:rsidRPr="00A228D7" w:rsidRDefault="00A228D7" w:rsidP="00A228D7">
            <w:pPr>
              <w:ind w:left="84"/>
            </w:pPr>
          </w:p>
        </w:tc>
      </w:tr>
      <w:tr w:rsidR="00A228D7" w:rsidTr="00A228D7">
        <w:trPr>
          <w:trHeight w:val="1635"/>
        </w:trPr>
        <w:tc>
          <w:tcPr>
            <w:tcW w:w="15045" w:type="dxa"/>
          </w:tcPr>
          <w:p w:rsidR="00A228D7" w:rsidRPr="00A228D7" w:rsidRDefault="00A228D7" w:rsidP="00A228D7">
            <w:pPr>
              <w:rPr>
                <w:rFonts w:ascii="Times New Roman" w:hAnsi="Times New Roman" w:cs="Times New Roman"/>
              </w:rPr>
            </w:pPr>
            <w:r w:rsidRPr="00A228D7">
              <w:rPr>
                <w:rFonts w:ascii="Times New Roman" w:hAnsi="Times New Roman" w:cs="Times New Roman"/>
              </w:rPr>
              <w:t>Asse storico e sociale</w:t>
            </w:r>
          </w:p>
          <w:p w:rsidR="00A228D7" w:rsidRPr="00A228D7" w:rsidRDefault="00A228D7" w:rsidP="00A228D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Comprendere il cambiamento e la diversità dei tempi storici in una dimensione diacronica attraverso il confronto fra epoche e in una</w:t>
            </w: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br/>
              <w:t>dimensione sincronica attraverso il confronto fra aree geografiche e culturali.</w:t>
            </w:r>
          </w:p>
          <w:p w:rsidR="00A228D7" w:rsidRPr="00A228D7" w:rsidRDefault="00A228D7" w:rsidP="00A228D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Collocare l’esperienza personale in un sistema di regole fondato sul reciproco riconoscimento dei diritti garantiti dalla Costituzione, a</w:t>
            </w: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br/>
              <w:t>tutela della persona, della collettività e dell’ambiente.</w:t>
            </w:r>
          </w:p>
          <w:p w:rsidR="00A228D7" w:rsidRPr="00A228D7" w:rsidRDefault="00A228D7" w:rsidP="00A228D7">
            <w:pPr>
              <w:numPr>
                <w:ilvl w:val="1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A228D7">
              <w:rPr>
                <w:rFonts w:ascii="Times New Roman" w:eastAsia="Times New Roman" w:hAnsi="Times New Roman" w:cs="Times New Roman"/>
                <w:lang w:eastAsia="it-IT"/>
              </w:rPr>
              <w:t>Riconoscere le caratteristiche essenziali del sistema socio economico per orientarsi nel tessuto produttivo del proprio territorio.</w:t>
            </w:r>
          </w:p>
        </w:tc>
      </w:tr>
    </w:tbl>
    <w:p w:rsidR="000013EC" w:rsidRDefault="000013EC">
      <w:pPr>
        <w:rPr>
          <w:rFonts w:ascii="Times New Roman" w:hAnsi="Times New Roman" w:cs="Times New Roman"/>
        </w:rPr>
      </w:pPr>
    </w:p>
    <w:p w:rsidR="000013EC" w:rsidRDefault="000013EC">
      <w:pPr>
        <w:rPr>
          <w:rFonts w:ascii="Times New Roman" w:hAnsi="Times New Roman" w:cs="Times New Roman"/>
        </w:rPr>
      </w:pPr>
    </w:p>
    <w:p w:rsidR="00193ECB" w:rsidRDefault="00910219">
      <w:pPr>
        <w:rPr>
          <w:rFonts w:ascii="Times New Roman" w:hAnsi="Times New Roman" w:cs="Times New Roman"/>
          <w:b/>
        </w:rPr>
      </w:pPr>
      <w:r w:rsidRPr="00076CE2">
        <w:rPr>
          <w:rFonts w:ascii="Times New Roman" w:hAnsi="Times New Roman" w:cs="Times New Roman"/>
        </w:rPr>
        <w:lastRenderedPageBreak/>
        <w:t xml:space="preserve">Questa articolazione non copre però tutte le competenze chiave per l'apprendimento permanente: pertanto il Ministero articola un secondo nucleo italiano , che battezza </w:t>
      </w:r>
      <w:r w:rsidRPr="00076CE2">
        <w:rPr>
          <w:rFonts w:ascii="Times New Roman" w:hAnsi="Times New Roman" w:cs="Times New Roman"/>
          <w:b/>
        </w:rPr>
        <w:t>competenze chiave per la cittadinanza</w:t>
      </w:r>
    </w:p>
    <w:p w:rsidR="00E2259E" w:rsidRPr="00076CE2" w:rsidRDefault="00E2259E">
      <w:pPr>
        <w:rPr>
          <w:rFonts w:ascii="Times New Roman" w:hAnsi="Times New Roman" w:cs="Times New Roman"/>
        </w:rPr>
      </w:pPr>
    </w:p>
    <w:p w:rsidR="00534F0B" w:rsidRPr="00200AE6" w:rsidRDefault="00534F0B" w:rsidP="00534F0B">
      <w:pPr>
        <w:pStyle w:val="Default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</w:pPr>
      <w:r w:rsidRPr="00200AE6">
        <w:rPr>
          <w:rFonts w:ascii="Times New Roman" w:hAnsi="Times New Roman" w:cs="Times New Roman"/>
          <w:b/>
          <w:bCs/>
          <w:color w:val="auto"/>
          <w:sz w:val="28"/>
          <w:szCs w:val="28"/>
        </w:rPr>
        <w:t>Le Indicazioni nazionali per il curricolo della scuola dell’infanzia e del primo ciclo di istruzione – anno 2012</w:t>
      </w:r>
      <w:r w:rsidRPr="00200AE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it-IT"/>
        </w:rPr>
        <w:t xml:space="preserve"> </w:t>
      </w:r>
    </w:p>
    <w:p w:rsidR="00534F0B" w:rsidRPr="00865C6B" w:rsidRDefault="00534F0B" w:rsidP="00534F0B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C6B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  <w:lang w:eastAsia="it-IT"/>
        </w:rPr>
        <w:t>Il Profilo dello studente</w:t>
      </w:r>
    </w:p>
    <w:p w:rsidR="00534F0B" w:rsidRPr="00E2259E" w:rsidRDefault="00534F0B" w:rsidP="00E2259E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0AE6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“Lo studente al termine del primo ciclo di istruzione, attraverso gli apprendimenti sviluppati a scuola, lo studio personale, le esperienze educative vissute in famiglia e nella comunità; è in grado di iniziare ad affrontare in autonomia e con responsabilità, le situazioni di vita tipiche della propria età, riflettendo ed esprimendo la propria personalità in tutte le sue dimensioni”. </w:t>
      </w:r>
      <w:r w:rsidRPr="00200AE6"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Il profilo descrive, in forma essenziale, le competenze riferite alle discipline di insegnamento e al pieno esercizio della cittadinanza che un ragazzo/ragazza deve mostrare di possedere al termine del primo ciclo di istruzione. (dalle Nuove Indicazioni per il curricolo nel primo ciclo di istruzione - 2012) </w:t>
      </w:r>
    </w:p>
    <w:p w:rsidR="00534F0B" w:rsidRPr="002817F3" w:rsidRDefault="00534F0B" w:rsidP="00534F0B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817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Elemento qualificante delle vigenti Indicazioni è il Profilo dello studente</w:t>
      </w:r>
      <w:r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che si articola esplicitamente nelle competenze che l'alunno deve aver maturato al termine del primo ciclo di istruzione.</w:t>
      </w:r>
    </w:p>
    <w:p w:rsidR="00534F0B" w:rsidRPr="002817F3" w:rsidRDefault="00534F0B" w:rsidP="00534F0B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Dal momento che </w:t>
      </w:r>
      <w:r w:rsidRPr="002817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«il conseguimento delle competenze delineate nel profilo costituisce l'obiettivo generale del sistema educativo e formativo italiano»</w:t>
      </w:r>
      <w:r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2817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le medesime competenze dovranno essere oggetto della certificazione richiesta al termine della scuola primaria e al termine del primo ciclo.</w:t>
      </w:r>
      <w:r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Il riferimento al profilo è dunque il modo per rendere tangibile la dichiarata centralità dello studente.</w:t>
      </w:r>
    </w:p>
    <w:p w:rsidR="00534F0B" w:rsidRPr="002817F3" w:rsidRDefault="00534F0B" w:rsidP="00534F0B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2817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Un'attenta lettura del Profilo consente di ricondurre facilmente le competenze ivi descritte alle competenze chiave per l'apprendimento permanente</w:t>
      </w:r>
      <w:r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individuate dalla Raccomandazione del Parlamento europeo e del Consiglio del 18 dicembre 2006. </w:t>
      </w:r>
      <w:r w:rsidR="00865C6B"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E' </w:t>
      </w:r>
      <w:r w:rsidRPr="002817F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infatti possibile trovare una </w:t>
      </w:r>
      <w:r w:rsidRPr="002817F3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corrispondenza tra ciascun enunciato del Profilo e una o più delle competenze chiave europee.</w:t>
      </w:r>
    </w:p>
    <w:p w:rsidR="00534F0B" w:rsidRPr="00977C7B" w:rsidRDefault="000D714D" w:rsidP="00065BFA">
      <w:pPr>
        <w:shd w:val="clear" w:color="auto" w:fill="FFFFFF"/>
        <w:spacing w:before="100" w:beforeAutospacing="1"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77C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La  presenza del testo definitivo delle Indicazioni Nazionali per il primo ciclo consente di procedere alla adozione di un modello di certificazione nazionale</w:t>
      </w:r>
      <w:r w:rsidRPr="00977C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così come suggerito dalla norma, </w:t>
      </w:r>
      <w:r w:rsidRPr="00977C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 fine di fornire un quadro di riferimento unitario e coerente alle istituzioni scolastiche del primo ciclo</w:t>
      </w:r>
      <w:r w:rsidRPr="00977C7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alle famiglie degli allievi, </w:t>
      </w:r>
      <w:r w:rsidRPr="00977C7B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alle istituzioni scolastiche e formative del secondo ciclo</w:t>
      </w:r>
      <w:r w:rsidRPr="00977C7B">
        <w:rPr>
          <w:rFonts w:ascii="Times New Roman" w:eastAsia="Times New Roman" w:hAnsi="Times New Roman" w:cs="Times New Roman"/>
          <w:sz w:val="24"/>
          <w:szCs w:val="24"/>
          <w:lang w:eastAsia="it-IT"/>
        </w:rPr>
        <w:t>, in cui si completa il percorso dell'obbligo di istruzione al 16° anno di età (Legge n. 296/2006).</w:t>
      </w:r>
    </w:p>
    <w:p w:rsidR="00534F0B" w:rsidRDefault="00534F0B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E2259E" w:rsidRDefault="00E2259E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E2259E" w:rsidRDefault="00E2259E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</w:pPr>
    </w:p>
    <w:p w:rsidR="00797A9F" w:rsidRPr="003B78DD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it-IT"/>
        </w:rPr>
      </w:pPr>
      <w:r w:rsidRPr="00935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lastRenderedPageBreak/>
        <w:t>Le caratteristiche del modello</w:t>
      </w:r>
      <w:r w:rsidR="009356DE" w:rsidRPr="00935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NAZIONALE </w:t>
      </w:r>
      <w:proofErr w:type="spellStart"/>
      <w:r w:rsidR="009356DE" w:rsidRPr="00935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>DI</w:t>
      </w:r>
      <w:proofErr w:type="spellEnd"/>
      <w:r w:rsidR="009356DE" w:rsidRPr="00935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CERTIFICAZIONE DELLE COMPETENZE</w:t>
      </w:r>
      <w:r w:rsidRPr="009356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it-IT"/>
        </w:rPr>
        <w:t xml:space="preserve"> </w:t>
      </w:r>
      <w:r w:rsidR="009356DE" w:rsidRPr="009356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it-IT"/>
        </w:rPr>
        <w:t xml:space="preserve">Circolare MIUR </w:t>
      </w:r>
      <w:proofErr w:type="spellStart"/>
      <w:r w:rsidR="009356DE" w:rsidRPr="009356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it-IT"/>
        </w:rPr>
        <w:t>n°</w:t>
      </w:r>
      <w:proofErr w:type="spellEnd"/>
      <w:r w:rsidR="009356DE" w:rsidRPr="009356DE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it-IT"/>
        </w:rPr>
        <w:t xml:space="preserve"> 3 DEL 13 FEBBRAIO </w:t>
      </w:r>
      <w:r w:rsidR="009356DE" w:rsidRPr="003B78DD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it-IT"/>
        </w:rPr>
        <w:t>2015</w:t>
      </w:r>
    </w:p>
    <w:p w:rsidR="000362CD" w:rsidRPr="007F209E" w:rsidRDefault="000362CD" w:rsidP="000362CD">
      <w:pPr>
        <w:pStyle w:val="Default"/>
        <w:rPr>
          <w:rFonts w:ascii="Times New Roman" w:hAnsi="Times New Roman" w:cs="Times New Roman"/>
        </w:rPr>
      </w:pPr>
      <w:r w:rsidRPr="007F209E">
        <w:rPr>
          <w:rFonts w:ascii="Times New Roman" w:hAnsi="Times New Roman" w:cs="Times New Roman"/>
        </w:rPr>
        <w:t xml:space="preserve">Che cos'è il DOCUMENTO </w:t>
      </w:r>
      <w:proofErr w:type="spellStart"/>
      <w:r w:rsidRPr="007F209E">
        <w:rPr>
          <w:rFonts w:ascii="Times New Roman" w:hAnsi="Times New Roman" w:cs="Times New Roman"/>
        </w:rPr>
        <w:t>DI</w:t>
      </w:r>
      <w:proofErr w:type="spellEnd"/>
      <w:r w:rsidRPr="007F209E">
        <w:rPr>
          <w:rFonts w:ascii="Times New Roman" w:hAnsi="Times New Roman" w:cs="Times New Roman"/>
        </w:rPr>
        <w:t xml:space="preserve"> CERTIFICAZIONE? </w:t>
      </w:r>
    </w:p>
    <w:p w:rsidR="000362CD" w:rsidRPr="007F209E" w:rsidRDefault="000362CD" w:rsidP="000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F209E">
        <w:rPr>
          <w:rFonts w:ascii="Times New Roman" w:hAnsi="Times New Roman" w:cs="Times New Roman"/>
          <w:sz w:val="24"/>
          <w:szCs w:val="24"/>
        </w:rPr>
        <w:t>[Linee guida]</w:t>
      </w:r>
    </w:p>
    <w:p w:rsidR="000362CD" w:rsidRPr="007F209E" w:rsidRDefault="000362CD" w:rsidP="000362CD">
      <w:pPr>
        <w:autoSpaceDE w:val="0"/>
        <w:autoSpaceDN w:val="0"/>
        <w:adjustRightInd w:val="0"/>
        <w:spacing w:after="0" w:line="240" w:lineRule="auto"/>
        <w:rPr>
          <w:rFonts w:ascii="Agency FB" w:hAnsi="Agency FB"/>
          <w:sz w:val="24"/>
          <w:szCs w:val="24"/>
        </w:rPr>
      </w:pPr>
    </w:p>
    <w:p w:rsidR="000362CD" w:rsidRPr="007F209E" w:rsidRDefault="000362CD" w:rsidP="000362CD">
      <w:pPr>
        <w:autoSpaceDE w:val="0"/>
        <w:autoSpaceDN w:val="0"/>
        <w:adjustRightInd w:val="0"/>
        <w:spacing w:after="195" w:line="240" w:lineRule="auto"/>
        <w:rPr>
          <w:rFonts w:ascii="Times New Roman" w:hAnsi="Times New Roman" w:cs="Times New Roman"/>
          <w:sz w:val="24"/>
          <w:szCs w:val="24"/>
        </w:rPr>
      </w:pPr>
      <w:r w:rsidRPr="007F209E">
        <w:rPr>
          <w:rFonts w:ascii="Times New Roman" w:hAnsi="Times New Roman" w:cs="Times New Roman"/>
          <w:sz w:val="24"/>
          <w:szCs w:val="24"/>
        </w:rPr>
        <w:t xml:space="preserve">È un </w:t>
      </w:r>
      <w:r w:rsidRPr="007F209E">
        <w:rPr>
          <w:rFonts w:ascii="Times New Roman" w:hAnsi="Times New Roman" w:cs="Times New Roman"/>
          <w:b/>
          <w:bCs/>
          <w:sz w:val="24"/>
          <w:szCs w:val="24"/>
        </w:rPr>
        <w:t xml:space="preserve">atto educativo </w:t>
      </w:r>
      <w:r w:rsidRPr="007F209E">
        <w:rPr>
          <w:rFonts w:ascii="Times New Roman" w:hAnsi="Times New Roman" w:cs="Times New Roman"/>
          <w:sz w:val="24"/>
          <w:szCs w:val="24"/>
        </w:rPr>
        <w:t xml:space="preserve">legato ad un </w:t>
      </w:r>
      <w:r w:rsidRPr="007F209E">
        <w:rPr>
          <w:rFonts w:ascii="Times New Roman" w:hAnsi="Times New Roman" w:cs="Times New Roman"/>
          <w:b/>
          <w:bCs/>
          <w:sz w:val="24"/>
          <w:szCs w:val="24"/>
        </w:rPr>
        <w:t xml:space="preserve">processo di lunga durata </w:t>
      </w:r>
      <w:r w:rsidRPr="007F209E">
        <w:rPr>
          <w:rFonts w:ascii="Times New Roman" w:hAnsi="Times New Roman" w:cs="Times New Roman"/>
          <w:sz w:val="24"/>
          <w:szCs w:val="24"/>
        </w:rPr>
        <w:t xml:space="preserve">che aggiunge </w:t>
      </w:r>
      <w:r w:rsidRPr="007F209E">
        <w:rPr>
          <w:rFonts w:ascii="Times New Roman" w:hAnsi="Times New Roman" w:cs="Times New Roman"/>
          <w:b/>
          <w:bCs/>
          <w:sz w:val="24"/>
          <w:szCs w:val="24"/>
        </w:rPr>
        <w:t xml:space="preserve">informazioni </w:t>
      </w:r>
      <w:r w:rsidRPr="007F209E">
        <w:rPr>
          <w:rFonts w:ascii="Times New Roman" w:hAnsi="Times New Roman" w:cs="Times New Roman"/>
          <w:sz w:val="24"/>
          <w:szCs w:val="24"/>
        </w:rPr>
        <w:t xml:space="preserve">utili in </w:t>
      </w:r>
      <w:r w:rsidRPr="007F209E">
        <w:rPr>
          <w:rFonts w:ascii="Times New Roman" w:hAnsi="Times New Roman" w:cs="Times New Roman"/>
          <w:b/>
          <w:bCs/>
          <w:sz w:val="24"/>
          <w:szCs w:val="24"/>
        </w:rPr>
        <w:t xml:space="preserve">senso qualitativo </w:t>
      </w:r>
      <w:r w:rsidRPr="007F209E">
        <w:rPr>
          <w:rFonts w:ascii="Times New Roman" w:hAnsi="Times New Roman" w:cs="Times New Roman"/>
          <w:sz w:val="24"/>
          <w:szCs w:val="24"/>
        </w:rPr>
        <w:t xml:space="preserve">in quanto </w:t>
      </w:r>
      <w:r w:rsidRPr="007F209E">
        <w:rPr>
          <w:rFonts w:ascii="Times New Roman" w:hAnsi="Times New Roman" w:cs="Times New Roman"/>
          <w:b/>
          <w:bCs/>
          <w:sz w:val="24"/>
          <w:szCs w:val="24"/>
        </w:rPr>
        <w:t xml:space="preserve">descrive </w:t>
      </w:r>
      <w:r w:rsidRPr="007F209E">
        <w:rPr>
          <w:rFonts w:ascii="Times New Roman" w:hAnsi="Times New Roman" w:cs="Times New Roman"/>
          <w:sz w:val="24"/>
          <w:szCs w:val="24"/>
        </w:rPr>
        <w:t xml:space="preserve">i risultati del </w:t>
      </w:r>
      <w:r w:rsidRPr="007F209E">
        <w:rPr>
          <w:rFonts w:ascii="Times New Roman" w:hAnsi="Times New Roman" w:cs="Times New Roman"/>
          <w:b/>
          <w:bCs/>
          <w:sz w:val="24"/>
          <w:szCs w:val="24"/>
        </w:rPr>
        <w:t>processo formativo</w:t>
      </w:r>
      <w:r w:rsidRPr="007F209E">
        <w:rPr>
          <w:rFonts w:ascii="Times New Roman" w:hAnsi="Times New Roman" w:cs="Times New Roman"/>
          <w:sz w:val="24"/>
          <w:szCs w:val="24"/>
        </w:rPr>
        <w:t xml:space="preserve">, quinquennale e triennale. </w:t>
      </w:r>
    </w:p>
    <w:p w:rsidR="000362CD" w:rsidRPr="007F209E" w:rsidRDefault="000362CD" w:rsidP="000362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09E">
        <w:rPr>
          <w:rFonts w:ascii="Times New Roman" w:hAnsi="Times New Roman" w:cs="Times New Roman"/>
          <w:b/>
          <w:bCs/>
          <w:sz w:val="24"/>
          <w:szCs w:val="24"/>
        </w:rPr>
        <w:t xml:space="preserve">Accompagna </w:t>
      </w:r>
      <w:r w:rsidRPr="007F209E">
        <w:rPr>
          <w:rFonts w:ascii="Times New Roman" w:hAnsi="Times New Roman" w:cs="Times New Roman"/>
          <w:sz w:val="24"/>
          <w:szCs w:val="24"/>
        </w:rPr>
        <w:t xml:space="preserve">il documento di valutazione degli apprendimenti e del comportamento degli alunni [Fonte: DLgs 13/2013, art. 2, c. 1] </w:t>
      </w:r>
    </w:p>
    <w:p w:rsidR="000362CD" w:rsidRPr="007F209E" w:rsidRDefault="000362CD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it-IT"/>
        </w:rPr>
      </w:pP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Dal quadro culturale e normativo discendono le caratteristiche salienti del modello proposto alle scuole.</w:t>
      </w: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 sono distesamente presentate, nelle loro motivazioni e nella loro configurazione, nelle "Linee guida" allegate ai due modelli di certificazione. Qui vengono riassunte in termini essenziali: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ancoraggio delle certificazioni al profilo delle competenze definito nelle Indicazioni Nazionali vigenti (DM n. 254/2012);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riferimento esplicito alle competenze chiave individuate dall'Unione Europea, così come recepite nell'ordinamento italiano;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presentazione di indicatori di competenza in ottica trasversale, con due livelli di sviluppo (classe quinta primaria, classe terza secondaria I grado);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connessione con tutte le discipline del curricolo, evidenziando però l'apporto specifico di più discipline alla costruzione di ogni competenza;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definizione di 4 livelli, di cui quello "iniziale" predisposto per favorire una adeguata conoscenza e valorizzazione di ogni allievo, anche nei suoi progressi iniziali e guidati (principio di individualizzazione);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mancanza di un livello negativo, attesa la funzione pro-attiva di una certificazione in progress delle competenze che, nell'arco dell'obbligo, sono in fase di acquisizione;</w:t>
      </w:r>
    </w:p>
    <w:p w:rsidR="00797A9F" w:rsidRPr="009B7F1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B7F1E">
        <w:rPr>
          <w:rFonts w:ascii="Times New Roman" w:eastAsia="Times New Roman" w:hAnsi="Times New Roman" w:cs="Times New Roman"/>
          <w:sz w:val="24"/>
          <w:szCs w:val="24"/>
          <w:lang w:eastAsia="it-IT"/>
        </w:rPr>
        <w:t>- presenza di uno o due spazi aperti per la descrizione di competenze ad hoc per ogni allievo (principio di personalizzazione);</w:t>
      </w:r>
    </w:p>
    <w:p w:rsidR="00797A9F" w:rsidRPr="00C836BE" w:rsidRDefault="00797A9F" w:rsidP="00797A9F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6BE">
        <w:rPr>
          <w:rFonts w:ascii="Times New Roman" w:eastAsia="Times New Roman" w:hAnsi="Times New Roman" w:cs="Times New Roman"/>
          <w:sz w:val="24"/>
          <w:szCs w:val="24"/>
          <w:lang w:eastAsia="it-IT"/>
        </w:rPr>
        <w:t>- sottoscrizione e validazione del documento da parte dei docenti e del dirigente scolastico, con procedimento separato rispetto alla conclusione dell'esame di Stato;</w:t>
      </w:r>
    </w:p>
    <w:p w:rsidR="007870DC" w:rsidRPr="00C836BE" w:rsidRDefault="00797A9F" w:rsidP="002634A3">
      <w:pPr>
        <w:shd w:val="clear" w:color="auto" w:fill="FFFFFF"/>
        <w:spacing w:before="100" w:beforeAutospacing="1"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836BE">
        <w:rPr>
          <w:rFonts w:ascii="Times New Roman" w:eastAsia="Times New Roman" w:hAnsi="Times New Roman" w:cs="Times New Roman"/>
          <w:sz w:val="24"/>
          <w:szCs w:val="24"/>
          <w:lang w:eastAsia="it-IT"/>
        </w:rPr>
        <w:t>- presenza di un consiglio orientativo, affidato alla responsabile attenzione dei genitori.</w:t>
      </w:r>
    </w:p>
    <w:p w:rsidR="00E2259E" w:rsidRDefault="00E2259E" w:rsidP="007870DC">
      <w:pPr>
        <w:rPr>
          <w:rFonts w:ascii="Times New Roman" w:hAnsi="Times New Roman" w:cs="Times New Roman"/>
          <w:b/>
          <w:sz w:val="24"/>
          <w:szCs w:val="24"/>
        </w:rPr>
      </w:pPr>
    </w:p>
    <w:p w:rsidR="007870DC" w:rsidRPr="007870DC" w:rsidRDefault="007870DC" w:rsidP="007870DC">
      <w:pPr>
        <w:rPr>
          <w:rFonts w:ascii="Times New Roman" w:hAnsi="Times New Roman" w:cs="Times New Roman"/>
          <w:b/>
          <w:sz w:val="24"/>
          <w:szCs w:val="24"/>
        </w:rPr>
      </w:pPr>
      <w:r w:rsidRPr="007870DC">
        <w:rPr>
          <w:rFonts w:ascii="Times New Roman" w:hAnsi="Times New Roman" w:cs="Times New Roman"/>
          <w:b/>
          <w:sz w:val="24"/>
          <w:szCs w:val="24"/>
        </w:rPr>
        <w:lastRenderedPageBreak/>
        <w:t>LA VALUTAZIONE  DELLE COMPETENZE</w:t>
      </w:r>
    </w:p>
    <w:p w:rsidR="007870DC" w:rsidRPr="007870DC" w:rsidRDefault="007870DC" w:rsidP="007870DC">
      <w:pPr>
        <w:rPr>
          <w:rFonts w:ascii="Times New Roman" w:hAnsi="Times New Roman" w:cs="Times New Roman"/>
          <w:b/>
          <w:sz w:val="24"/>
          <w:szCs w:val="24"/>
        </w:rPr>
      </w:pPr>
      <w:r w:rsidRPr="007870DC">
        <w:rPr>
          <w:rFonts w:ascii="Times New Roman" w:hAnsi="Times New Roman" w:cs="Times New Roman"/>
          <w:b/>
          <w:sz w:val="24"/>
          <w:szCs w:val="24"/>
        </w:rPr>
        <w:t xml:space="preserve">Dalle  "Linee guida per la certificazione" Allegato alla </w:t>
      </w:r>
      <w:proofErr w:type="spellStart"/>
      <w:r w:rsidRPr="007870DC">
        <w:rPr>
          <w:rFonts w:ascii="Times New Roman" w:hAnsi="Times New Roman" w:cs="Times New Roman"/>
          <w:b/>
          <w:sz w:val="24"/>
          <w:szCs w:val="24"/>
        </w:rPr>
        <w:t>CM</w:t>
      </w:r>
      <w:proofErr w:type="spellEnd"/>
      <w:r w:rsidRPr="007870DC">
        <w:rPr>
          <w:rFonts w:ascii="Times New Roman" w:hAnsi="Times New Roman" w:cs="Times New Roman"/>
          <w:b/>
          <w:sz w:val="24"/>
          <w:szCs w:val="24"/>
        </w:rPr>
        <w:t xml:space="preserve"> n°3 del 13 Febbraio 2015</w:t>
      </w:r>
    </w:p>
    <w:p w:rsidR="007870DC" w:rsidRPr="002634A3" w:rsidRDefault="002634A3" w:rsidP="007870DC">
      <w:pPr>
        <w:rPr>
          <w:rFonts w:ascii="Times New Roman" w:hAnsi="Times New Roman" w:cs="Times New Roman"/>
          <w:b/>
          <w:sz w:val="24"/>
          <w:szCs w:val="24"/>
        </w:rPr>
      </w:pPr>
      <w:r w:rsidRPr="002634A3">
        <w:rPr>
          <w:rFonts w:ascii="Times New Roman" w:hAnsi="Times New Roman" w:cs="Times New Roman"/>
          <w:b/>
          <w:sz w:val="24"/>
          <w:szCs w:val="24"/>
        </w:rPr>
        <w:t>Gli</w:t>
      </w:r>
      <w:r w:rsidR="007870DC" w:rsidRPr="002634A3">
        <w:rPr>
          <w:rFonts w:ascii="Times New Roman" w:hAnsi="Times New Roman" w:cs="Times New Roman"/>
          <w:b/>
          <w:sz w:val="24"/>
          <w:szCs w:val="24"/>
        </w:rPr>
        <w:t xml:space="preserve"> strumenti per la valutazione delle competenze</w:t>
      </w:r>
    </w:p>
    <w:p w:rsidR="007870DC" w:rsidRPr="00AA3ADE" w:rsidRDefault="007870DC" w:rsidP="007870D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i compiti di realtà (prove autentiche, prove esperte ecc)</w:t>
      </w:r>
    </w:p>
    <w:p w:rsidR="007870DC" w:rsidRPr="00AA3ADE" w:rsidRDefault="007870DC" w:rsidP="007870D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le osservazioni sistematiche</w:t>
      </w:r>
    </w:p>
    <w:p w:rsidR="007870DC" w:rsidRPr="007870DC" w:rsidRDefault="007870DC" w:rsidP="007870DC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le autobiografie cognitive</w:t>
      </w:r>
    </w:p>
    <w:p w:rsidR="005D4E33" w:rsidRPr="007870DC" w:rsidRDefault="006C400E">
      <w:pPr>
        <w:rPr>
          <w:rFonts w:ascii="Times New Roman" w:hAnsi="Times New Roman" w:cs="Times New Roman"/>
          <w:b/>
          <w:sz w:val="24"/>
          <w:szCs w:val="24"/>
        </w:rPr>
      </w:pPr>
      <w:r w:rsidRPr="007870DC">
        <w:rPr>
          <w:rFonts w:ascii="Times New Roman" w:hAnsi="Times New Roman" w:cs="Times New Roman"/>
          <w:b/>
          <w:sz w:val="24"/>
          <w:szCs w:val="24"/>
        </w:rPr>
        <w:t>La didattica per competenze: Che cosa cambia rispetto alla didattica tradizionale?</w:t>
      </w:r>
    </w:p>
    <w:p w:rsidR="006C400E" w:rsidRPr="00AA3ADE" w:rsidRDefault="006C400E" w:rsidP="006C400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b/>
          <w:sz w:val="24"/>
          <w:szCs w:val="24"/>
        </w:rPr>
        <w:t>situazione di apprendimento</w:t>
      </w:r>
      <w:r w:rsidRPr="00AA3ADE">
        <w:rPr>
          <w:rFonts w:ascii="Times New Roman" w:hAnsi="Times New Roman" w:cs="Times New Roman"/>
          <w:sz w:val="24"/>
          <w:szCs w:val="24"/>
        </w:rPr>
        <w:t xml:space="preserve"> in cui gli alunni siano </w:t>
      </w:r>
      <w:r w:rsidRPr="00AA3ADE">
        <w:rPr>
          <w:rFonts w:ascii="Times New Roman" w:hAnsi="Times New Roman" w:cs="Times New Roman"/>
          <w:b/>
          <w:sz w:val="24"/>
          <w:szCs w:val="24"/>
        </w:rPr>
        <w:t>parte attiva</w:t>
      </w:r>
      <w:r w:rsidRPr="00AA3ADE">
        <w:rPr>
          <w:rFonts w:ascii="Times New Roman" w:hAnsi="Times New Roman" w:cs="Times New Roman"/>
          <w:sz w:val="24"/>
          <w:szCs w:val="24"/>
        </w:rPr>
        <w:t xml:space="preserve"> nell'elaborazione, nella presa di decisioni e nel controllo degli esiti e del processo di apprendimento</w:t>
      </w:r>
    </w:p>
    <w:p w:rsidR="006C400E" w:rsidRPr="00AA3ADE" w:rsidRDefault="006C400E" w:rsidP="006C400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 xml:space="preserve">valorizzazione e uso delle situazioni reali favorevoli all'introduzione di nuovi argomenti </w:t>
      </w:r>
      <w:r w:rsidRPr="00AA3ADE">
        <w:rPr>
          <w:rFonts w:ascii="Times New Roman" w:hAnsi="Times New Roman" w:cs="Times New Roman"/>
          <w:b/>
          <w:sz w:val="24"/>
          <w:szCs w:val="24"/>
        </w:rPr>
        <w:t>partendo  da problemi e cercando soluzioni</w:t>
      </w:r>
    </w:p>
    <w:p w:rsidR="006C400E" w:rsidRPr="00AA3ADE" w:rsidRDefault="006C400E" w:rsidP="006C400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 xml:space="preserve">il </w:t>
      </w:r>
      <w:r w:rsidRPr="00AA3ADE">
        <w:rPr>
          <w:rFonts w:ascii="Times New Roman" w:hAnsi="Times New Roman" w:cs="Times New Roman"/>
          <w:b/>
          <w:sz w:val="24"/>
          <w:szCs w:val="24"/>
        </w:rPr>
        <w:t>lavoro di gruppo</w:t>
      </w:r>
      <w:r w:rsidRPr="00AA3ADE">
        <w:rPr>
          <w:rFonts w:ascii="Times New Roman" w:hAnsi="Times New Roman" w:cs="Times New Roman"/>
          <w:sz w:val="24"/>
          <w:szCs w:val="24"/>
        </w:rPr>
        <w:t xml:space="preserve"> o comunque socializzato è preferito al lavoro individuale</w:t>
      </w:r>
    </w:p>
    <w:p w:rsidR="006C400E" w:rsidRPr="00AA3ADE" w:rsidRDefault="006C400E" w:rsidP="006C400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 xml:space="preserve">il gruppo di lavoro è centrato su compiti autentici o </w:t>
      </w:r>
      <w:r w:rsidRPr="00AA3ADE">
        <w:rPr>
          <w:rFonts w:ascii="Times New Roman" w:hAnsi="Times New Roman" w:cs="Times New Roman"/>
          <w:b/>
          <w:sz w:val="24"/>
          <w:szCs w:val="24"/>
        </w:rPr>
        <w:t>compiti di realtà</w:t>
      </w:r>
    </w:p>
    <w:p w:rsidR="00C836BE" w:rsidRPr="00E2259E" w:rsidRDefault="006C400E" w:rsidP="00E2259E">
      <w:pPr>
        <w:pStyle w:val="Paragrafoelenco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 xml:space="preserve">uso sistematico di </w:t>
      </w:r>
      <w:r w:rsidRPr="00AA3ADE">
        <w:rPr>
          <w:rFonts w:ascii="Times New Roman" w:hAnsi="Times New Roman" w:cs="Times New Roman"/>
          <w:b/>
          <w:sz w:val="24"/>
          <w:szCs w:val="24"/>
        </w:rPr>
        <w:t>rubriche valutative</w:t>
      </w:r>
    </w:p>
    <w:p w:rsidR="00310C43" w:rsidRPr="00AA3ADE" w:rsidRDefault="00310C43" w:rsidP="00310C43">
      <w:pPr>
        <w:ind w:left="360"/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TRE PUNTI FERMI</w:t>
      </w:r>
    </w:p>
    <w:p w:rsidR="00310C43" w:rsidRPr="00AA3ADE" w:rsidRDefault="00310C43" w:rsidP="00310C43">
      <w:pPr>
        <w:pStyle w:val="Paragrafoelenco"/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1.NON ESISTE LA COMPETENZA; ESISTE LA PERSONA COMPETENTE,</w:t>
      </w:r>
    </w:p>
    <w:p w:rsidR="00310C43" w:rsidRPr="00AA3ADE" w:rsidRDefault="00310C43" w:rsidP="00310C4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L'ALLIEVO COMPETENTE</w:t>
      </w:r>
    </w:p>
    <w:p w:rsidR="00310C43" w:rsidRPr="00AA3ADE" w:rsidRDefault="00310C43" w:rsidP="00310C43">
      <w:pPr>
        <w:pStyle w:val="Paragrafoelenco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L'INSEGNANTE COMPETENTE</w:t>
      </w:r>
    </w:p>
    <w:p w:rsidR="00310C43" w:rsidRPr="00AA3ADE" w:rsidRDefault="00310C43" w:rsidP="00310C43">
      <w:pPr>
        <w:ind w:left="709"/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2. C'è UN LEGAME NECESSARIO TRA COMPETENZE E CONOSCENZE</w:t>
      </w:r>
    </w:p>
    <w:p w:rsidR="00310C43" w:rsidRPr="00AA3ADE" w:rsidRDefault="00310C43" w:rsidP="00310C4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CONOSCENZE</w:t>
      </w:r>
    </w:p>
    <w:p w:rsidR="006C6E81" w:rsidRPr="00AA3ADE" w:rsidRDefault="00310C43" w:rsidP="00310C43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ABILIT</w:t>
      </w:r>
      <w:r w:rsidR="006C6E81" w:rsidRPr="00AA3ADE">
        <w:rPr>
          <w:rFonts w:ascii="Times New Roman" w:hAnsi="Times New Roman" w:cs="Times New Roman"/>
          <w:sz w:val="24"/>
          <w:szCs w:val="24"/>
        </w:rPr>
        <w:t>A'</w:t>
      </w:r>
    </w:p>
    <w:p w:rsidR="008E0600" w:rsidRPr="00E2259E" w:rsidRDefault="00310C43" w:rsidP="008E0600">
      <w:pPr>
        <w:pStyle w:val="Paragrafoelenco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A3ADE">
        <w:rPr>
          <w:rFonts w:ascii="Times New Roman" w:hAnsi="Times New Roman" w:cs="Times New Roman"/>
          <w:sz w:val="24"/>
          <w:szCs w:val="24"/>
        </w:rPr>
        <w:t>COMPETENZA (VALORE AGGIUNTO: DISPOSIZIONI</w:t>
      </w:r>
      <w:r w:rsidR="006C6E81" w:rsidRPr="00AA3ADE">
        <w:rPr>
          <w:rFonts w:ascii="Times New Roman" w:hAnsi="Times New Roman" w:cs="Times New Roman"/>
          <w:sz w:val="24"/>
          <w:szCs w:val="24"/>
        </w:rPr>
        <w:t xml:space="preserve"> </w:t>
      </w:r>
      <w:r w:rsidRPr="00AA3ADE">
        <w:rPr>
          <w:rFonts w:ascii="Times New Roman" w:hAnsi="Times New Roman" w:cs="Times New Roman"/>
          <w:sz w:val="24"/>
          <w:szCs w:val="24"/>
        </w:rPr>
        <w:t>INTERNE STABILI-ATTEGGIAMENTI, SIGNIFICATI, VALORI).</w:t>
      </w:r>
    </w:p>
    <w:p w:rsidR="00E2259E" w:rsidRDefault="00E2259E" w:rsidP="00C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9E" w:rsidRDefault="00E2259E" w:rsidP="00C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9E" w:rsidRDefault="00E2259E" w:rsidP="00C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9E" w:rsidRDefault="00E2259E" w:rsidP="00C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59E" w:rsidRDefault="00E2259E" w:rsidP="00C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36BE" w:rsidRPr="00106003" w:rsidRDefault="00C836BE" w:rsidP="00C836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lastRenderedPageBreak/>
        <w:t xml:space="preserve">ESEMPI </w:t>
      </w:r>
      <w:proofErr w:type="spellStart"/>
      <w:r w:rsidRPr="001060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06003">
        <w:rPr>
          <w:rFonts w:ascii="Times New Roman" w:hAnsi="Times New Roman" w:cs="Times New Roman"/>
          <w:sz w:val="24"/>
          <w:szCs w:val="24"/>
        </w:rPr>
        <w:t xml:space="preserve"> COMPITI </w:t>
      </w:r>
      <w:proofErr w:type="spellStart"/>
      <w:r w:rsidRPr="00106003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106003">
        <w:rPr>
          <w:rFonts w:ascii="Times New Roman" w:hAnsi="Times New Roman" w:cs="Times New Roman"/>
          <w:sz w:val="24"/>
          <w:szCs w:val="24"/>
        </w:rPr>
        <w:t xml:space="preserve"> REALTA'</w:t>
      </w:r>
    </w:p>
    <w:p w:rsidR="00C836BE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>realizzare un pieghevole per il lancio di una campagna di prevenzione dell'alcolismo</w:t>
      </w:r>
    </w:p>
    <w:p w:rsidR="00C836BE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>adottare l'art. 3 della Carta universale dei diritti dell'Uomo</w:t>
      </w:r>
    </w:p>
    <w:p w:rsidR="00C836BE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>organizzare un torneo sportivo con finalità di solidarietà</w:t>
      </w:r>
    </w:p>
    <w:p w:rsidR="00C836BE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>realizzare un itinerario culturale usufruendo delle biblioteche scolastiche e dei musei presenti sul territorio</w:t>
      </w:r>
    </w:p>
    <w:p w:rsidR="00C836BE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 xml:space="preserve">realizzare un fascicolo sui servizi socio-sanitari e </w:t>
      </w:r>
      <w:proofErr w:type="spellStart"/>
      <w:r w:rsidRPr="00106003">
        <w:rPr>
          <w:rFonts w:ascii="Times New Roman" w:hAnsi="Times New Roman" w:cs="Times New Roman"/>
          <w:sz w:val="24"/>
          <w:szCs w:val="24"/>
        </w:rPr>
        <w:t>scolastico-educativi</w:t>
      </w:r>
      <w:proofErr w:type="spellEnd"/>
      <w:r w:rsidRPr="00106003">
        <w:rPr>
          <w:rFonts w:ascii="Times New Roman" w:hAnsi="Times New Roman" w:cs="Times New Roman"/>
          <w:sz w:val="24"/>
          <w:szCs w:val="24"/>
        </w:rPr>
        <w:t xml:space="preserve"> per stranieri</w:t>
      </w:r>
    </w:p>
    <w:p w:rsidR="00C836BE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>realizzare una guida per la sicurezza sulle strade</w:t>
      </w:r>
    </w:p>
    <w:p w:rsidR="00C836BE" w:rsidRPr="00106003" w:rsidRDefault="00C836BE" w:rsidP="00C836BE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6003">
        <w:rPr>
          <w:rFonts w:ascii="Times New Roman" w:hAnsi="Times New Roman" w:cs="Times New Roman"/>
          <w:sz w:val="24"/>
          <w:szCs w:val="24"/>
        </w:rPr>
        <w:t>organizzare un'attività sportiva per alunni disabili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6003">
        <w:rPr>
          <w:rFonts w:ascii="Times New Roman" w:hAnsi="Times New Roman" w:cs="Times New Roman"/>
          <w:sz w:val="24"/>
          <w:szCs w:val="24"/>
        </w:rPr>
        <w:t xml:space="preserve">con la partecipazione dei compagni di scuola. </w:t>
      </w:r>
    </w:p>
    <w:p w:rsidR="00B41DD7" w:rsidRDefault="00B41DD7" w:rsidP="008E0600"/>
    <w:p w:rsidR="00C836BE" w:rsidRDefault="00C836BE" w:rsidP="008E0600"/>
    <w:p w:rsidR="00C836BE" w:rsidRDefault="00C836BE" w:rsidP="008E0600"/>
    <w:p w:rsidR="00C836BE" w:rsidRDefault="00C836BE" w:rsidP="008E0600"/>
    <w:p w:rsidR="00C836BE" w:rsidRDefault="00C836BE" w:rsidP="008E0600"/>
    <w:p w:rsidR="00C836BE" w:rsidRDefault="00C836BE" w:rsidP="008E0600"/>
    <w:p w:rsidR="00B41DD7" w:rsidRDefault="00B41DD7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B41DD7" w:rsidRDefault="00B41DD7" w:rsidP="00AA7841">
      <w:pPr>
        <w:autoSpaceDE w:val="0"/>
        <w:autoSpaceDN w:val="0"/>
        <w:adjustRightInd w:val="0"/>
        <w:spacing w:after="0" w:line="240" w:lineRule="auto"/>
        <w:jc w:val="center"/>
        <w:rPr>
          <w:rFonts w:ascii="TTE16F7470t00" w:hAnsi="TTE16F7470t00" w:cs="TTE16F7470t00"/>
          <w:sz w:val="28"/>
          <w:szCs w:val="28"/>
        </w:rPr>
      </w:pPr>
      <w:r>
        <w:rPr>
          <w:rFonts w:ascii="TTE16F7470t00" w:hAnsi="TTE16F7470t00" w:cs="TTE16F7470t00"/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048375" cy="42672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41" w:rsidRDefault="00AA7841" w:rsidP="00AA7841">
      <w:pPr>
        <w:autoSpaceDE w:val="0"/>
        <w:autoSpaceDN w:val="0"/>
        <w:adjustRightInd w:val="0"/>
        <w:spacing w:after="0" w:line="240" w:lineRule="auto"/>
        <w:jc w:val="center"/>
        <w:rPr>
          <w:rFonts w:ascii="TTE16F7470t00" w:hAnsi="TTE16F7470t00" w:cs="TTE16F7470t00"/>
          <w:sz w:val="28"/>
          <w:szCs w:val="28"/>
        </w:rPr>
      </w:pPr>
    </w:p>
    <w:p w:rsidR="00AA7841" w:rsidRDefault="00AA7841" w:rsidP="00AA7841">
      <w:pPr>
        <w:autoSpaceDE w:val="0"/>
        <w:autoSpaceDN w:val="0"/>
        <w:adjustRightInd w:val="0"/>
        <w:spacing w:after="0" w:line="240" w:lineRule="auto"/>
        <w:jc w:val="center"/>
        <w:rPr>
          <w:rFonts w:ascii="TTE16F7470t00" w:hAnsi="TTE16F7470t00" w:cs="TTE16F7470t00"/>
          <w:sz w:val="28"/>
          <w:szCs w:val="28"/>
        </w:rPr>
      </w:pPr>
    </w:p>
    <w:p w:rsidR="00B41DD7" w:rsidRDefault="00B41DD7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E2259E" w:rsidRDefault="00E2259E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8E0600" w:rsidRDefault="008E0600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  <w:r>
        <w:rPr>
          <w:rFonts w:ascii="TTE16F7470t00" w:hAnsi="TTE16F7470t00" w:cs="TTE16F7470t00"/>
          <w:sz w:val="28"/>
          <w:szCs w:val="28"/>
        </w:rPr>
        <w:lastRenderedPageBreak/>
        <w:t>DOCUMENTI INTERNAZIONALI</w:t>
      </w:r>
      <w:r w:rsidR="00AA7841">
        <w:rPr>
          <w:rFonts w:ascii="TTE16F7470t00" w:hAnsi="TTE16F7470t00" w:cs="TTE16F7470t00"/>
          <w:sz w:val="28"/>
          <w:szCs w:val="28"/>
        </w:rPr>
        <w:t xml:space="preserve"> </w:t>
      </w:r>
    </w:p>
    <w:p w:rsidR="00AA7841" w:rsidRDefault="00AA7841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</w:p>
    <w:p w:rsidR="008E0600" w:rsidRDefault="008E0600" w:rsidP="008E0600">
      <w:pPr>
        <w:autoSpaceDE w:val="0"/>
        <w:autoSpaceDN w:val="0"/>
        <w:adjustRightInd w:val="0"/>
        <w:spacing w:after="0" w:line="240" w:lineRule="auto"/>
        <w:rPr>
          <w:rFonts w:ascii="TTE16F7470t00" w:hAnsi="TTE16F7470t00" w:cs="TTE16F7470t00"/>
          <w:sz w:val="28"/>
          <w:szCs w:val="28"/>
        </w:rPr>
      </w:pPr>
      <w:r>
        <w:rPr>
          <w:rFonts w:ascii="TTE16F7470t00" w:hAnsi="TTE16F7470t00" w:cs="TTE16F7470t00"/>
          <w:sz w:val="28"/>
          <w:szCs w:val="28"/>
        </w:rPr>
        <w:t xml:space="preserve">Rapporto finale della Ricerca </w:t>
      </w:r>
      <w:proofErr w:type="spellStart"/>
      <w:r>
        <w:rPr>
          <w:rFonts w:ascii="TTE16F7470t00" w:hAnsi="TTE16F7470t00" w:cs="TTE16F7470t00"/>
          <w:sz w:val="28"/>
          <w:szCs w:val="28"/>
        </w:rPr>
        <w:t>DE.SE.CO</w:t>
      </w:r>
      <w:proofErr w:type="spellEnd"/>
      <w:r>
        <w:rPr>
          <w:rFonts w:ascii="TTE16F7470t00" w:hAnsi="TTE16F7470t00" w:cs="TTE16F7470t00"/>
          <w:sz w:val="28"/>
          <w:szCs w:val="28"/>
        </w:rPr>
        <w:t>.</w:t>
      </w:r>
    </w:p>
    <w:p w:rsidR="008E0600" w:rsidRDefault="008E0600" w:rsidP="008E0600">
      <w:pPr>
        <w:rPr>
          <w:rFonts w:ascii="TTE1BEC5B8t00" w:hAnsi="TTE1BEC5B8t00" w:cs="TTE1BEC5B8t00"/>
          <w:sz w:val="28"/>
          <w:szCs w:val="28"/>
        </w:rPr>
      </w:pPr>
      <w:r>
        <w:rPr>
          <w:rFonts w:ascii="TTE1BEC5B8t00" w:hAnsi="TTE1BEC5B8t00" w:cs="TTE1BEC5B8t00"/>
          <w:sz w:val="28"/>
          <w:szCs w:val="28"/>
        </w:rPr>
        <w:t>OCSE, 2003</w:t>
      </w:r>
    </w:p>
    <w:p w:rsidR="00B878EB" w:rsidRDefault="00B878EB" w:rsidP="00B878EB">
      <w:pPr>
        <w:pStyle w:val="Default"/>
        <w:rPr>
          <w:rFonts w:cstheme="minorBidi"/>
          <w:color w:val="auto"/>
        </w:rPr>
      </w:pPr>
    </w:p>
    <w:p w:rsidR="00B878EB" w:rsidRPr="00B878EB" w:rsidRDefault="0015565B" w:rsidP="005158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B878EB" w:rsidRPr="00B878EB">
        <w:rPr>
          <w:rFonts w:ascii="Times New Roman" w:hAnsi="Times New Roman" w:cs="Times New Roman"/>
          <w:color w:val="auto"/>
        </w:rPr>
        <w:t xml:space="preserve">oncepisce le competenze chiave “come competenze individuali che contribuiscono a una vita realizzata e al buon funzionamento della società, elementi essenziali in diversi ambiti della vita e importanti per tutti gli individui. Coerentemente con il concetto ampio di “competenze, ogni competenza chiave è una combinazione di capacità cognitive, atteggiamenti, motivazione ed emozione e altri componenti sociali correlate” </w:t>
      </w:r>
    </w:p>
    <w:p w:rsidR="00E150AF" w:rsidRDefault="00E150AF" w:rsidP="00E1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AF" w:rsidRPr="00B45CC2" w:rsidRDefault="00E150AF" w:rsidP="00E1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5CC2">
        <w:rPr>
          <w:rFonts w:ascii="Times New Roman" w:hAnsi="Times New Roman" w:cs="Times New Roman"/>
          <w:b/>
          <w:sz w:val="28"/>
          <w:szCs w:val="28"/>
        </w:rPr>
        <w:t>Raccomandazione Parlamento Europeo</w:t>
      </w:r>
      <w:r w:rsidR="00B45CC2" w:rsidRPr="00B45CC2">
        <w:rPr>
          <w:rFonts w:ascii="Times New Roman" w:hAnsi="Times New Roman" w:cs="Times New Roman"/>
          <w:b/>
          <w:sz w:val="28"/>
          <w:szCs w:val="28"/>
        </w:rPr>
        <w:t xml:space="preserve"> (2006)</w:t>
      </w:r>
    </w:p>
    <w:p w:rsidR="002B5007" w:rsidRDefault="00B45CC2" w:rsidP="002B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competenza è " una combinazione di conoscenze, abilità e attitudini adeguate per affrontare una situazione particolare"</w:t>
      </w:r>
    </w:p>
    <w:p w:rsidR="002B5007" w:rsidRDefault="002B5007" w:rsidP="002B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5007" w:rsidRDefault="00B45CC2" w:rsidP="002B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2B5007">
        <w:rPr>
          <w:rFonts w:ascii="Times New Roman" w:hAnsi="Times New Roman" w:cs="Times New Roman"/>
          <w:b/>
          <w:sz w:val="24"/>
          <w:szCs w:val="24"/>
        </w:rPr>
        <w:t>EQF (2008)</w:t>
      </w:r>
      <w:r w:rsidRPr="002B5007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2B5007">
        <w:rPr>
          <w:rFonts w:ascii="Times New Roman" w:hAnsi="Times New Roman" w:cs="Times New Roman"/>
          <w:b/>
          <w:bCs/>
          <w:color w:val="333333"/>
          <w:sz w:val="24"/>
          <w:szCs w:val="24"/>
        </w:rPr>
        <w:t>( Quadro europeo delle qualifiche</w:t>
      </w:r>
      <w:r w:rsidRPr="002B5007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B5007">
        <w:rPr>
          <w:rFonts w:ascii="Times New Roman" w:hAnsi="Times New Roman" w:cs="Times New Roman"/>
          <w:b/>
          <w:bCs/>
          <w:color w:val="333333"/>
          <w:sz w:val="24"/>
          <w:szCs w:val="24"/>
        </w:rPr>
        <w:t>e dei titoli per l'apprendimento permanente)</w:t>
      </w:r>
    </w:p>
    <w:p w:rsidR="002B5007" w:rsidRDefault="002B5007" w:rsidP="002B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B45CC2" w:rsidRPr="002B5007" w:rsidRDefault="00B45CC2" w:rsidP="002B50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007">
        <w:rPr>
          <w:rFonts w:ascii="Times New Roman" w:hAnsi="Times New Roman" w:cs="Times New Roman"/>
          <w:bCs/>
          <w:color w:val="333333"/>
          <w:sz w:val="24"/>
          <w:szCs w:val="24"/>
        </w:rPr>
        <w:t>Le competenze " indicano la comprovata capacità di usare conoscenze, abilità e capacità personali, sociali e/o metodologiche e nello sviluppo</w:t>
      </w:r>
      <w:r w:rsidR="002B5007" w:rsidRPr="002B500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professionale e /o personale. Nel contesto del Quadro Europeo delle Qualifiche le competenze sono descritte in termini di responsabilità a autonomia".</w:t>
      </w:r>
    </w:p>
    <w:p w:rsidR="00B45CC2" w:rsidRPr="00B45CC2" w:rsidRDefault="00B45CC2" w:rsidP="00E1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5CC2" w:rsidRDefault="00B45CC2" w:rsidP="00E1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5CC2" w:rsidRPr="00E150AF" w:rsidRDefault="00B45CC2" w:rsidP="00E15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E33" w:rsidRDefault="005D4E33"/>
    <w:p w:rsidR="005D4E33" w:rsidRDefault="005D4E33"/>
    <w:sectPr w:rsidR="005D4E33" w:rsidSect="00E225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TE16F747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BEC5B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7F7D"/>
    <w:multiLevelType w:val="multilevel"/>
    <w:tmpl w:val="016E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9C35BB"/>
    <w:multiLevelType w:val="multilevel"/>
    <w:tmpl w:val="016E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3E7225"/>
    <w:multiLevelType w:val="hybridMultilevel"/>
    <w:tmpl w:val="1F68339E"/>
    <w:lvl w:ilvl="0" w:tplc="0410000B">
      <w:start w:val="1"/>
      <w:numFmt w:val="bullet"/>
      <w:lvlText w:val=""/>
      <w:lvlJc w:val="left"/>
      <w:pPr>
        <w:ind w:left="38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3">
    <w:nsid w:val="3D4703E1"/>
    <w:multiLevelType w:val="hybridMultilevel"/>
    <w:tmpl w:val="00B0CFE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89E17F1"/>
    <w:multiLevelType w:val="hybridMultilevel"/>
    <w:tmpl w:val="7D86FF3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D42E05"/>
    <w:multiLevelType w:val="hybridMultilevel"/>
    <w:tmpl w:val="4B64B902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744C63"/>
    <w:multiLevelType w:val="hybridMultilevel"/>
    <w:tmpl w:val="8E5CE4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B20C53"/>
    <w:multiLevelType w:val="hybridMultilevel"/>
    <w:tmpl w:val="E3DAB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B0248"/>
    <w:multiLevelType w:val="multilevel"/>
    <w:tmpl w:val="016E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B0138"/>
    <w:multiLevelType w:val="hybridMultilevel"/>
    <w:tmpl w:val="FF805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8D2B39"/>
    <w:multiLevelType w:val="multilevel"/>
    <w:tmpl w:val="016E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302306"/>
    <w:rsid w:val="000013EC"/>
    <w:rsid w:val="00006645"/>
    <w:rsid w:val="000114A6"/>
    <w:rsid w:val="000362CD"/>
    <w:rsid w:val="00065BFA"/>
    <w:rsid w:val="00076CE2"/>
    <w:rsid w:val="000D1B93"/>
    <w:rsid w:val="000D714D"/>
    <w:rsid w:val="00106003"/>
    <w:rsid w:val="00142361"/>
    <w:rsid w:val="0015565B"/>
    <w:rsid w:val="00193ECB"/>
    <w:rsid w:val="00200AE6"/>
    <w:rsid w:val="002634A3"/>
    <w:rsid w:val="00273F2B"/>
    <w:rsid w:val="002817F3"/>
    <w:rsid w:val="002B5007"/>
    <w:rsid w:val="002F6BFE"/>
    <w:rsid w:val="00302306"/>
    <w:rsid w:val="00310C43"/>
    <w:rsid w:val="00390E68"/>
    <w:rsid w:val="003B78DD"/>
    <w:rsid w:val="0044557A"/>
    <w:rsid w:val="00472DCB"/>
    <w:rsid w:val="00515835"/>
    <w:rsid w:val="00520CB3"/>
    <w:rsid w:val="00534F0B"/>
    <w:rsid w:val="005A0FF6"/>
    <w:rsid w:val="005D4E33"/>
    <w:rsid w:val="005F78FF"/>
    <w:rsid w:val="00671883"/>
    <w:rsid w:val="006C400E"/>
    <w:rsid w:val="006C6E81"/>
    <w:rsid w:val="006D4E4E"/>
    <w:rsid w:val="00721B24"/>
    <w:rsid w:val="00722EFE"/>
    <w:rsid w:val="007870DC"/>
    <w:rsid w:val="00797A9F"/>
    <w:rsid w:val="007B0B4F"/>
    <w:rsid w:val="007F209E"/>
    <w:rsid w:val="00806A1A"/>
    <w:rsid w:val="00865C6B"/>
    <w:rsid w:val="00881F12"/>
    <w:rsid w:val="008E0600"/>
    <w:rsid w:val="00903180"/>
    <w:rsid w:val="00910219"/>
    <w:rsid w:val="009356DE"/>
    <w:rsid w:val="00954F23"/>
    <w:rsid w:val="00977C7B"/>
    <w:rsid w:val="009B7F1E"/>
    <w:rsid w:val="009D0CFC"/>
    <w:rsid w:val="009F0524"/>
    <w:rsid w:val="00A228D7"/>
    <w:rsid w:val="00AA3ADE"/>
    <w:rsid w:val="00AA7841"/>
    <w:rsid w:val="00AC6A3D"/>
    <w:rsid w:val="00B41DD7"/>
    <w:rsid w:val="00B43A94"/>
    <w:rsid w:val="00B45CC2"/>
    <w:rsid w:val="00B52112"/>
    <w:rsid w:val="00B878EB"/>
    <w:rsid w:val="00BB626D"/>
    <w:rsid w:val="00BC4109"/>
    <w:rsid w:val="00BD6056"/>
    <w:rsid w:val="00BE0DBF"/>
    <w:rsid w:val="00C46F41"/>
    <w:rsid w:val="00C670F5"/>
    <w:rsid w:val="00C836BE"/>
    <w:rsid w:val="00CB680F"/>
    <w:rsid w:val="00D740CD"/>
    <w:rsid w:val="00DA66C5"/>
    <w:rsid w:val="00E0381F"/>
    <w:rsid w:val="00E150AF"/>
    <w:rsid w:val="00E2259E"/>
    <w:rsid w:val="00E42088"/>
    <w:rsid w:val="00EE4BBB"/>
    <w:rsid w:val="00F4257C"/>
    <w:rsid w:val="00F54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2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06645"/>
    <w:pPr>
      <w:ind w:left="720"/>
      <w:contextualSpacing/>
    </w:pPr>
  </w:style>
  <w:style w:type="paragraph" w:customStyle="1" w:styleId="s4-wptoptable1">
    <w:name w:val="s4-wptoptable1"/>
    <w:basedOn w:val="Normale"/>
    <w:rsid w:val="00B4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C6A3D"/>
    <w:pPr>
      <w:autoSpaceDE w:val="0"/>
      <w:autoSpaceDN w:val="0"/>
      <w:adjustRightInd w:val="0"/>
      <w:spacing w:after="0" w:line="240" w:lineRule="auto"/>
    </w:pPr>
    <w:rPr>
      <w:rFonts w:ascii="Perpetua" w:hAnsi="Perpetua" w:cs="Perpet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434E-40CF-47EC-B8CD-0A9E62FBF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1536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74</cp:revision>
  <dcterms:created xsi:type="dcterms:W3CDTF">2016-05-15T13:05:00Z</dcterms:created>
  <dcterms:modified xsi:type="dcterms:W3CDTF">2016-05-22T20:02:00Z</dcterms:modified>
</cp:coreProperties>
</file>